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6a20b9c" w14:textId="6a20b9c">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CB2E96" w:rsidRDefault="002F61DE">
            <w:pPr>
              <w:pStyle w:val="VSVerzija"/>
              <w:jc w:val="right"/>
            </w:pPr>
            <w:r>
              <w:t>Poslovni b</w:t>
            </w:r>
            <w:r w:rsidR="0092437B">
              <w:t xml:space="preserve">roj: </w:t>
            </w:r>
            <w:r w:rsidR="00891079">
              <w:t>10</w:t>
            </w:r>
            <w:r>
              <w:t xml:space="preserve"> </w:t>
            </w:r>
            <w:r w:rsidR="00891079">
              <w:t>St</w:t>
            </w:r>
            <w:r w:rsidR="0092437B">
              <w:t>-</w:t>
            </w:r>
            <w:r w:rsidR="00B97F6F">
              <w:t>270</w:t>
            </w:r>
            <w:r w:rsidR="00340399">
              <w:t>/</w:t>
            </w:r>
            <w:r w:rsidR="005D6DF6">
              <w:t>201</w:t>
            </w:r>
            <w:r w:rsidR="00B97F6F">
              <w:t>8</w:t>
            </w:r>
            <w:r w:rsidR="00891079">
              <w:t>-</w:t>
            </w:r>
            <w:r w:rsidR="00CB2E96">
              <w:t>20</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B97F6F">
        <w:rPr>
          <w:rFonts w:ascii="Times New Roman" w:hAnsi="Times New Roman" w:eastAsia="Times New Roman"/>
          <w:sz w:val="24"/>
          <w:szCs w:val="24"/>
          <w:lang w:eastAsia="hr-HR"/>
        </w:rPr>
        <w:t>14</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B97F6F" w:rsidR="00B97F6F">
        <w:rPr>
          <w:rFonts w:ascii="Times New Roman" w:hAnsi="Times New Roman"/>
          <w:sz w:val="24"/>
          <w:szCs w:val="24"/>
        </w:rPr>
        <w:t xml:space="preserve">Stečajna masa iza VUMI d.o.o., </w:t>
      </w:r>
      <w:r w:rsidR="00B97F6F">
        <w:rPr>
          <w:rFonts w:ascii="Times New Roman" w:hAnsi="Times New Roman"/>
          <w:sz w:val="24"/>
          <w:szCs w:val="24"/>
        </w:rPr>
        <w:t>Varaždin, Trakošćanska 9A, OIB:</w:t>
      </w:r>
      <w:r w:rsidRPr="00B97F6F" w:rsidR="00B97F6F">
        <w:t xml:space="preserve"> </w:t>
      </w:r>
      <w:r w:rsidRPr="00B97F6F" w:rsidR="00B97F6F">
        <w:rPr>
          <w:rFonts w:ascii="Times New Roman" w:hAnsi="Times New Roman"/>
          <w:sz w:val="24"/>
          <w:szCs w:val="24"/>
        </w:rPr>
        <w:t>86185639524</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Početak u 12</w:t>
      </w:r>
      <w:r w:rsidRPr="003D557F" w:rsidR="003D557F">
        <w:rPr>
          <w:rFonts w:ascii="Times New Roman" w:hAnsi="Times New Roman" w:eastAsia="Times New Roman"/>
          <w:sz w:val="24"/>
          <w:szCs w:val="24"/>
          <w:lang w:eastAsia="hr-HR"/>
        </w:rPr>
        <w:t>:</w:t>
      </w:r>
      <w:r w:rsidR="00B97F6F">
        <w:rPr>
          <w:rFonts w:ascii="Times New Roman" w:hAnsi="Times New Roman" w:eastAsia="Times New Roman"/>
          <w:sz w:val="24"/>
          <w:szCs w:val="24"/>
          <w:lang w:eastAsia="hr-HR"/>
        </w:rPr>
        <w:t>00</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B97F6F">
        <w:rPr>
          <w:rFonts w:ascii="Times New Roman" w:hAnsi="Times New Roman" w:eastAsia="Times New Roman"/>
          <w:sz w:val="24"/>
          <w:szCs w:val="24"/>
          <w:lang w:eastAsia="hr-HR"/>
        </w:rPr>
        <w:t>21</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B97F6F">
        <w:rPr>
          <w:rFonts w:ascii="Times New Roman" w:hAnsi="Times New Roman" w:eastAsia="Times New Roman"/>
          <w:sz w:val="24"/>
          <w:szCs w:val="24"/>
          <w:lang w:eastAsia="hr-HR"/>
        </w:rPr>
        <w:t>Jelena Stankus-Tkalec</w:t>
      </w:r>
      <w:r w:rsidRPr="003D557F" w:rsidR="003D557F">
        <w:rPr>
          <w:rFonts w:ascii="Times New Roman" w:hAnsi="Times New Roman" w:eastAsia="Times New Roman"/>
          <w:sz w:val="24"/>
          <w:szCs w:val="24"/>
          <w:lang w:eastAsia="hr-HR"/>
        </w:rPr>
        <w:t xml:space="preserve"> </w:t>
      </w:r>
    </w:p>
    <w:p w:rsidRPr="006676D4" w:rsidR="0085216E" w:rsidP="0085216E" w:rsidRDefault="00B97F6F">
      <w:pPr>
        <w:spacing w:after="0" w:line="240" w:lineRule="auto"/>
        <w:jc w:val="both"/>
        <w:rPr>
          <w:rFonts w:ascii="Times New Roman" w:hAnsi="Times New Roman" w:eastAsia="Times New Roman"/>
          <w:color w:val="FF0000"/>
          <w:sz w:val="24"/>
          <w:szCs w:val="24"/>
          <w:lang w:eastAsia="hr-HR"/>
        </w:rPr>
      </w:pPr>
      <w:r w:rsidRPr="00CB2E96">
        <w:rPr>
          <w:rFonts w:ascii="Times New Roman" w:hAnsi="Times New Roman" w:eastAsia="Times New Roman"/>
          <w:sz w:val="24"/>
          <w:szCs w:val="24"/>
          <w:lang w:eastAsia="hr-HR"/>
        </w:rPr>
        <w:t xml:space="preserve">- za </w:t>
      </w:r>
      <w:r w:rsidRPr="00CB2E96" w:rsidR="00CC62D2">
        <w:rPr>
          <w:rFonts w:ascii="Times New Roman" w:hAnsi="Times New Roman" w:eastAsia="Times New Roman"/>
          <w:sz w:val="24"/>
          <w:szCs w:val="24"/>
          <w:lang w:eastAsia="hr-HR"/>
        </w:rPr>
        <w:t>vjerovnika</w:t>
      </w:r>
      <w:r w:rsidRPr="00CB2E96" w:rsidR="0085216E">
        <w:rPr>
          <w:rFonts w:ascii="Times New Roman" w:hAnsi="Times New Roman" w:eastAsia="Times New Roman"/>
          <w:sz w:val="24"/>
          <w:szCs w:val="24"/>
          <w:lang w:eastAsia="hr-HR"/>
        </w:rPr>
        <w:t xml:space="preserve"> RH, zastupn</w:t>
      </w:r>
      <w:r w:rsidRPr="00CB2E96" w:rsidR="00FB3326">
        <w:rPr>
          <w:rFonts w:ascii="Times New Roman" w:hAnsi="Times New Roman" w:eastAsia="Times New Roman"/>
          <w:sz w:val="24"/>
          <w:szCs w:val="24"/>
          <w:lang w:eastAsia="hr-HR"/>
        </w:rPr>
        <w:t>i</w:t>
      </w:r>
      <w:r w:rsidRPr="00CB2E96" w:rsidR="004747E3">
        <w:rPr>
          <w:rFonts w:ascii="Times New Roman" w:hAnsi="Times New Roman" w:eastAsia="Times New Roman"/>
          <w:sz w:val="24"/>
          <w:szCs w:val="24"/>
          <w:lang w:eastAsia="hr-HR"/>
        </w:rPr>
        <w:t>ca</w:t>
      </w:r>
      <w:r w:rsidRPr="00CB2E96" w:rsidR="0085216E">
        <w:rPr>
          <w:rFonts w:ascii="Times New Roman" w:hAnsi="Times New Roman" w:eastAsia="Times New Roman"/>
          <w:sz w:val="24"/>
          <w:szCs w:val="24"/>
          <w:lang w:eastAsia="hr-HR"/>
        </w:rPr>
        <w:t xml:space="preserve"> po zakonu </w:t>
      </w:r>
      <w:r w:rsidRPr="00CB2E96" w:rsidR="004747E3">
        <w:rPr>
          <w:rFonts w:ascii="Times New Roman" w:hAnsi="Times New Roman" w:eastAsia="Times New Roman"/>
          <w:sz w:val="24"/>
          <w:szCs w:val="24"/>
          <w:lang w:eastAsia="hr-HR"/>
        </w:rPr>
        <w:t>Tanja Purić Stamenkovć</w:t>
      </w:r>
      <w:r w:rsidRPr="00CB2E96" w:rsidR="0085216E">
        <w:rPr>
          <w:rFonts w:ascii="Times New Roman" w:hAnsi="Times New Roman" w:eastAsia="Times New Roman"/>
          <w:sz w:val="24"/>
          <w:szCs w:val="24"/>
          <w:lang w:eastAsia="hr-HR"/>
        </w:rPr>
        <w:t>, zamjeni</w:t>
      </w:r>
      <w:r w:rsidRPr="00CB2E96" w:rsidR="004747E3">
        <w:rPr>
          <w:rFonts w:ascii="Times New Roman" w:hAnsi="Times New Roman" w:eastAsia="Times New Roman"/>
          <w:sz w:val="24"/>
          <w:szCs w:val="24"/>
          <w:lang w:eastAsia="hr-HR"/>
        </w:rPr>
        <w:t>ca</w:t>
      </w:r>
      <w:r w:rsidRPr="00CB2E96" w:rsidR="0085216E">
        <w:rPr>
          <w:rFonts w:ascii="Times New Roman" w:hAnsi="Times New Roman" w:eastAsia="Times New Roman"/>
          <w:sz w:val="24"/>
          <w:szCs w:val="24"/>
          <w:lang w:eastAsia="hr-HR"/>
        </w:rPr>
        <w:t xml:space="preserve"> ŽDO </w:t>
      </w:r>
      <w:r w:rsidRPr="00B10E42" w:rsidR="0085216E">
        <w:rPr>
          <w:rFonts w:ascii="Times New Roman" w:hAnsi="Times New Roman" w:eastAsia="Times New Roman"/>
          <w:sz w:val="24"/>
          <w:szCs w:val="24"/>
          <w:lang w:eastAsia="hr-HR"/>
        </w:rPr>
        <w:t>Varaždin, 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CB2E96" w:rsidR="00CB2E96" w:rsidP="00CB2E96" w:rsidRDefault="00CB2E96">
      <w:pPr>
        <w:spacing w:after="0" w:line="240" w:lineRule="auto"/>
        <w:ind w:right="284" w:firstLine="708"/>
        <w:jc w:val="both"/>
        <w:rPr>
          <w:rFonts w:ascii="Times New Roman" w:hAnsi="Times New Roman" w:eastAsia="Times New Roman"/>
          <w:sz w:val="24"/>
          <w:szCs w:val="24"/>
          <w:lang w:eastAsia="hr-HR"/>
        </w:rPr>
      </w:pPr>
      <w:r w:rsidRPr="00CB2E96">
        <w:rPr>
          <w:rFonts w:ascii="Times New Roman" w:hAnsi="Times New Roman" w:eastAsia="Times New Roman"/>
          <w:sz w:val="24"/>
          <w:szCs w:val="24"/>
          <w:lang w:eastAsia="hr-HR"/>
        </w:rPr>
        <w:t>Utvrđuje se da nema prijavljenih tražbina I. višeg isplatnog reda.</w:t>
      </w:r>
    </w:p>
    <w:p w:rsidRPr="002C161C"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00DA7774" w:rsidP="0085216E" w:rsidRDefault="00DA7774">
      <w:pPr>
        <w:spacing w:after="0" w:line="240" w:lineRule="auto"/>
        <w:jc w:val="both"/>
        <w:rPr>
          <w:rFonts w:ascii="Times New Roman" w:hAnsi="Times New Roman" w:eastAsia="Times New Roman"/>
          <w:sz w:val="24"/>
          <w:szCs w:val="24"/>
          <w:lang w:eastAsia="hr-HR"/>
        </w:rPr>
      </w:pP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lastRenderedPageBreak/>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306E84" w:rsidR="00306E84"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4545A5" w:rsidR="004545A5"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4545A5" w:rsidR="00306E84" w:rsidP="00306E84" w:rsidRDefault="00306E84">
            <w:pPr>
              <w:spacing w:after="0" w:line="240" w:lineRule="auto"/>
              <w:jc w:val="center"/>
              <w:rPr>
                <w:rFonts w:ascii="Times New Roman" w:hAnsi="Times New Roman"/>
                <w:sz w:val="24"/>
                <w:szCs w:val="24"/>
              </w:rPr>
            </w:pPr>
            <w:r w:rsidRPr="004545A5">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4545A5" w:rsidR="00306E84" w:rsidP="00306E84" w:rsidRDefault="00306E84">
            <w:pPr>
              <w:spacing w:after="0" w:line="240" w:lineRule="auto"/>
              <w:jc w:val="center"/>
              <w:rPr>
                <w:rFonts w:ascii="Times New Roman" w:hAnsi="Times New Roman"/>
                <w:sz w:val="24"/>
                <w:szCs w:val="24"/>
              </w:rPr>
            </w:pPr>
            <w:r w:rsidRPr="004545A5">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4545A5" w:rsidR="00306E84" w:rsidP="00306E84" w:rsidRDefault="00B97F6F">
            <w:pPr>
              <w:spacing w:after="0" w:line="240" w:lineRule="auto"/>
              <w:jc w:val="center"/>
              <w:rPr>
                <w:rFonts w:ascii="Times New Roman" w:hAnsi="Times New Roman"/>
                <w:sz w:val="24"/>
                <w:szCs w:val="24"/>
              </w:rPr>
            </w:pPr>
            <w:r w:rsidRPr="004545A5">
              <w:rPr>
                <w:rFonts w:ascii="Times New Roman" w:hAnsi="Times New Roman"/>
                <w:sz w:val="24"/>
                <w:szCs w:val="24"/>
              </w:rPr>
              <w:t>462.376,57</w:t>
            </w:r>
          </w:p>
        </w:tc>
        <w:tc>
          <w:tcPr>
            <w:tcW w:w="880" w:type="pct"/>
            <w:tcBorders>
              <w:top w:val="single" w:color="auto" w:sz="4" w:space="0"/>
              <w:left w:val="single" w:color="auto" w:sz="4" w:space="0"/>
              <w:bottom w:val="single" w:color="auto" w:sz="4" w:space="0"/>
              <w:right w:val="single" w:color="auto" w:sz="4" w:space="0"/>
            </w:tcBorders>
          </w:tcPr>
          <w:p w:rsidRPr="004545A5" w:rsidR="00306E84" w:rsidP="00306E84" w:rsidRDefault="00B97F6F">
            <w:pPr>
              <w:spacing w:after="0" w:line="240" w:lineRule="auto"/>
              <w:jc w:val="center"/>
              <w:rPr>
                <w:rFonts w:ascii="Times New Roman" w:hAnsi="Times New Roman"/>
                <w:sz w:val="24"/>
                <w:szCs w:val="24"/>
              </w:rPr>
            </w:pPr>
            <w:r w:rsidRPr="004545A5">
              <w:rPr>
                <w:rFonts w:ascii="Times New Roman" w:hAnsi="Times New Roman"/>
                <w:sz w:val="24"/>
                <w:szCs w:val="24"/>
              </w:rPr>
              <w:t>462.376,57</w:t>
            </w:r>
          </w:p>
        </w:tc>
        <w:tc>
          <w:tcPr>
            <w:tcW w:w="841" w:type="pct"/>
            <w:tcBorders>
              <w:top w:val="single" w:color="auto" w:sz="4" w:space="0"/>
              <w:left w:val="single" w:color="auto" w:sz="4" w:space="0"/>
              <w:bottom w:val="single" w:color="auto" w:sz="4" w:space="0"/>
              <w:right w:val="single" w:color="auto" w:sz="4" w:space="0"/>
            </w:tcBorders>
          </w:tcPr>
          <w:p w:rsidRPr="004545A5" w:rsidR="00306E84" w:rsidP="00306E84" w:rsidRDefault="00306E84">
            <w:pPr>
              <w:spacing w:after="0" w:line="240" w:lineRule="auto"/>
              <w:jc w:val="center"/>
              <w:rPr>
                <w:rFonts w:ascii="Times New Roman" w:hAnsi="Times New Roman"/>
                <w:sz w:val="24"/>
                <w:szCs w:val="24"/>
              </w:rPr>
            </w:pPr>
            <w:r w:rsidRPr="004545A5">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4545A5" w:rsidR="00306E84" w:rsidP="00306E84" w:rsidRDefault="00306E84">
            <w:pPr>
              <w:spacing w:after="0" w:line="240" w:lineRule="auto"/>
              <w:rPr>
                <w:rFonts w:ascii="Times New Roman" w:hAnsi="Times New Roman"/>
                <w:sz w:val="24"/>
                <w:szCs w:val="24"/>
              </w:rPr>
            </w:pPr>
          </w:p>
        </w:tc>
      </w:tr>
      <w:tr w:rsidRPr="004545A5" w:rsidR="004545A5"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4545A5" w:rsidR="00306E84" w:rsidP="00306E84" w:rsidRDefault="00306E84">
            <w:pPr>
              <w:spacing w:after="0" w:line="240" w:lineRule="auto"/>
              <w:jc w:val="center"/>
              <w:rPr>
                <w:rFonts w:ascii="Times New Roman" w:hAnsi="Times New Roman"/>
                <w:sz w:val="24"/>
                <w:szCs w:val="24"/>
              </w:rPr>
            </w:pPr>
          </w:p>
          <w:p w:rsidRPr="004545A5" w:rsidR="00306E84" w:rsidP="00306E84" w:rsidRDefault="00306E84">
            <w:pPr>
              <w:spacing w:after="0" w:line="240" w:lineRule="auto"/>
              <w:jc w:val="center"/>
              <w:rPr>
                <w:rFonts w:ascii="Times New Roman" w:hAnsi="Times New Roman"/>
                <w:sz w:val="24"/>
                <w:szCs w:val="24"/>
              </w:rPr>
            </w:pPr>
            <w:r w:rsidRPr="004545A5">
              <w:rPr>
                <w:rFonts w:ascii="Times New Roman" w:hAnsi="Times New Roman"/>
                <w:sz w:val="24"/>
                <w:szCs w:val="24"/>
              </w:rPr>
              <w:t>UKUPNO</w:t>
            </w:r>
          </w:p>
          <w:p w:rsidRPr="004545A5"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4545A5" w:rsidR="0036250D" w:rsidP="00306E84" w:rsidRDefault="0036250D">
            <w:pPr>
              <w:spacing w:after="0" w:line="240" w:lineRule="auto"/>
              <w:jc w:val="center"/>
              <w:rPr>
                <w:rFonts w:ascii="Times New Roman" w:hAnsi="Times New Roman"/>
                <w:sz w:val="24"/>
                <w:szCs w:val="24"/>
              </w:rPr>
            </w:pPr>
          </w:p>
          <w:p w:rsidRPr="004545A5" w:rsidR="00306E84" w:rsidP="001B3C68" w:rsidRDefault="00B97F6F">
            <w:pPr>
              <w:spacing w:after="0" w:line="240" w:lineRule="auto"/>
              <w:jc w:val="center"/>
              <w:rPr>
                <w:rFonts w:ascii="Times New Roman" w:hAnsi="Times New Roman"/>
                <w:sz w:val="24"/>
                <w:szCs w:val="24"/>
              </w:rPr>
            </w:pPr>
            <w:r w:rsidRPr="004545A5">
              <w:rPr>
                <w:rFonts w:ascii="Times New Roman" w:hAnsi="Times New Roman"/>
                <w:sz w:val="24"/>
                <w:szCs w:val="24"/>
              </w:rPr>
              <w:t>462.376,57</w:t>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4545A5" w:rsidR="0036250D" w:rsidP="00306E84" w:rsidRDefault="0036250D">
            <w:pPr>
              <w:spacing w:after="0" w:line="240" w:lineRule="auto"/>
              <w:jc w:val="center"/>
              <w:rPr>
                <w:rFonts w:ascii="Times New Roman" w:hAnsi="Times New Roman"/>
                <w:sz w:val="24"/>
                <w:szCs w:val="24"/>
              </w:rPr>
            </w:pPr>
          </w:p>
          <w:p w:rsidRPr="004545A5" w:rsidR="00306E84" w:rsidP="00B97F6F" w:rsidRDefault="00B97F6F">
            <w:pPr>
              <w:spacing w:after="0" w:line="240" w:lineRule="auto"/>
              <w:jc w:val="center"/>
              <w:rPr>
                <w:rFonts w:ascii="Times New Roman" w:hAnsi="Times New Roman"/>
                <w:sz w:val="24"/>
                <w:szCs w:val="24"/>
              </w:rPr>
            </w:pPr>
            <w:r w:rsidRPr="004545A5">
              <w:rPr>
                <w:rFonts w:ascii="Times New Roman" w:hAnsi="Times New Roman"/>
                <w:sz w:val="24"/>
                <w:szCs w:val="24"/>
              </w:rPr>
              <w:t>462.376,57</w:t>
            </w:r>
            <w:r w:rsidRPr="004545A5" w:rsidR="001B3C68">
              <w:rPr>
                <w:rFonts w:ascii="Times New Roman" w:hAnsi="Times New Roman"/>
                <w:sz w:val="24"/>
                <w:szCs w:val="24"/>
              </w:rPr>
              <w:fldChar w:fldCharType="begin"/>
            </w:r>
            <w:r w:rsidRPr="004545A5" w:rsidR="001B3C68">
              <w:rPr>
                <w:rFonts w:ascii="Times New Roman" w:hAnsi="Times New Roman"/>
                <w:sz w:val="24"/>
                <w:szCs w:val="24"/>
              </w:rPr>
              <w:instrText xml:space="preserve"> =SUM(ABOVE) </w:instrText>
            </w:r>
            <w:r w:rsidRPr="004545A5" w:rsidR="001B3C68">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4545A5" w:rsidR="0036250D" w:rsidP="00306E84" w:rsidRDefault="0036250D">
            <w:pPr>
              <w:spacing w:after="0" w:line="240" w:lineRule="auto"/>
              <w:jc w:val="center"/>
              <w:rPr>
                <w:rFonts w:ascii="Times New Roman" w:hAnsi="Times New Roman"/>
                <w:sz w:val="24"/>
                <w:szCs w:val="24"/>
              </w:rPr>
            </w:pPr>
          </w:p>
          <w:p w:rsidRPr="004545A5" w:rsidR="00306E84" w:rsidP="00306E84" w:rsidRDefault="00306E84">
            <w:pPr>
              <w:spacing w:after="0" w:line="240" w:lineRule="auto"/>
              <w:jc w:val="center"/>
              <w:rPr>
                <w:rFonts w:ascii="Times New Roman" w:hAnsi="Times New Roman"/>
                <w:sz w:val="24"/>
                <w:szCs w:val="24"/>
              </w:rPr>
            </w:pPr>
            <w:r w:rsidRPr="004545A5">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4545A5" w:rsidR="00306E84" w:rsidP="00306E84" w:rsidRDefault="00306E84">
            <w:pPr>
              <w:spacing w:after="0" w:line="240" w:lineRule="auto"/>
              <w:rPr>
                <w:rFonts w:ascii="Times New Roman" w:hAnsi="Times New Roman"/>
                <w:sz w:val="24"/>
                <w:szCs w:val="24"/>
              </w:rPr>
            </w:pPr>
          </w:p>
        </w:tc>
      </w:tr>
    </w:tbl>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DA7774" w:rsidP="0085216E" w:rsidRDefault="00DA7774">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4545A5">
        <w:rPr>
          <w:rFonts w:ascii="Times New Roman" w:hAnsi="Times New Roman" w:eastAsia="Times New Roman"/>
          <w:sz w:val="24"/>
          <w:szCs w:val="24"/>
          <w:lang w:eastAsia="hr-HR"/>
        </w:rPr>
        <w:t xml:space="preserve">utvrđenima u iznosu od </w:t>
      </w:r>
      <w:r w:rsidRPr="004545A5" w:rsidR="00B97F6F">
        <w:rPr>
          <w:rFonts w:ascii="Times New Roman" w:hAnsi="Times New Roman"/>
          <w:sz w:val="24"/>
          <w:szCs w:val="24"/>
        </w:rPr>
        <w:t>462.376,57</w:t>
      </w:r>
      <w:r w:rsidRPr="004545A5" w:rsidR="001B3C68">
        <w:rPr>
          <w:rFonts w:ascii="Times New Roman" w:hAnsi="Times New Roman"/>
          <w:sz w:val="24"/>
          <w:szCs w:val="24"/>
        </w:rPr>
        <w:t xml:space="preserve"> </w:t>
      </w:r>
      <w:r w:rsidRPr="004545A5">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B97F6F">
        <w:rPr>
          <w:rFonts w:ascii="Times New Roman" w:hAnsi="Times New Roman" w:eastAsia="Times New Roman"/>
          <w:sz w:val="24"/>
          <w:szCs w:val="24"/>
          <w:lang w:eastAsia="hr-HR"/>
        </w:rPr>
        <w:t>21</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CB2E96"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CB2E96">
        <w:rPr>
          <w:rFonts w:ascii="Times New Roman" w:hAnsi="Times New Roman" w:eastAsia="Times New Roman"/>
          <w:sz w:val="24"/>
          <w:szCs w:val="24"/>
          <w:lang w:eastAsia="hr-HR"/>
        </w:rPr>
        <w:t xml:space="preserve">stečajnog dužnika, a koje je izvješće objavljeno na e-Oglasnoj ploči dana </w:t>
      </w:r>
      <w:r w:rsidRPr="00CB2E96" w:rsidR="00B97F6F">
        <w:rPr>
          <w:rFonts w:ascii="Times New Roman" w:hAnsi="Times New Roman" w:eastAsia="Times New Roman"/>
          <w:sz w:val="24"/>
          <w:szCs w:val="24"/>
          <w:lang w:eastAsia="hr-HR"/>
        </w:rPr>
        <w:t>29</w:t>
      </w:r>
      <w:r w:rsidRPr="00CB2E96">
        <w:rPr>
          <w:rFonts w:ascii="Times New Roman" w:hAnsi="Times New Roman" w:eastAsia="Times New Roman"/>
          <w:sz w:val="24"/>
          <w:szCs w:val="24"/>
          <w:lang w:eastAsia="hr-HR"/>
        </w:rPr>
        <w:t xml:space="preserve">. </w:t>
      </w:r>
      <w:r w:rsidRPr="00CB2E96" w:rsidR="001B3C68">
        <w:rPr>
          <w:rFonts w:ascii="Times New Roman" w:hAnsi="Times New Roman" w:eastAsia="Times New Roman"/>
          <w:sz w:val="24"/>
          <w:szCs w:val="24"/>
          <w:lang w:eastAsia="hr-HR"/>
        </w:rPr>
        <w:t>prosinca</w:t>
      </w:r>
      <w:r w:rsidRPr="00CB2E96">
        <w:rPr>
          <w:rFonts w:ascii="Times New Roman" w:hAnsi="Times New Roman" w:eastAsia="Times New Roman"/>
          <w:sz w:val="24"/>
          <w:szCs w:val="24"/>
          <w:lang w:eastAsia="hr-HR"/>
        </w:rPr>
        <w:t xml:space="preserve"> 2020.</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4545A5" w:rsidR="00DC24BE" w:rsidP="00DC24BE" w:rsidRDefault="00DC24BE">
      <w:pPr>
        <w:spacing w:after="0" w:line="240" w:lineRule="auto"/>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 xml:space="preserve">-  vjerovniku RH, Ministarstvo financija, utvrđena tražbina u ukupnom iznosu od </w:t>
      </w:r>
      <w:r w:rsidRPr="004545A5" w:rsidR="00B97F6F">
        <w:rPr>
          <w:rFonts w:ascii="Times New Roman" w:hAnsi="Times New Roman"/>
          <w:sz w:val="24"/>
          <w:szCs w:val="24"/>
        </w:rPr>
        <w:t xml:space="preserve">462.376,57 </w:t>
      </w:r>
      <w:r w:rsidRPr="004545A5">
        <w:rPr>
          <w:rFonts w:ascii="Times New Roman" w:hAnsi="Times New Roman" w:eastAsia="Times New Roman"/>
          <w:sz w:val="24"/>
          <w:szCs w:val="24"/>
          <w:lang w:eastAsia="hr-HR"/>
        </w:rPr>
        <w:t>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DA7774" w:rsidR="006A77AA" w:rsidP="006A77AA" w:rsidRDefault="00B97F6F">
      <w:pPr>
        <w:spacing w:after="0" w:line="240" w:lineRule="auto"/>
        <w:jc w:val="both"/>
        <w:rPr>
          <w:rFonts w:ascii="Times New Roman" w:hAnsi="Times New Roman" w:eastAsia="Times New Roman"/>
          <w:sz w:val="24"/>
          <w:szCs w:val="24"/>
          <w:lang w:eastAsia="hr-HR"/>
        </w:rPr>
      </w:pPr>
      <w:r w:rsidRPr="00DA7774">
        <w:rPr>
          <w:rFonts w:ascii="Times New Roman" w:hAnsi="Times New Roman" w:eastAsia="Times New Roman"/>
          <w:sz w:val="24"/>
          <w:szCs w:val="24"/>
          <w:lang w:eastAsia="hr-HR"/>
        </w:rPr>
        <w:tab/>
        <w:t>Stečajna</w:t>
      </w:r>
      <w:r w:rsidRPr="00DA7774" w:rsidR="006A77AA">
        <w:rPr>
          <w:rFonts w:ascii="Times New Roman" w:hAnsi="Times New Roman" w:eastAsia="Times New Roman"/>
          <w:sz w:val="24"/>
          <w:szCs w:val="24"/>
          <w:lang w:eastAsia="hr-HR"/>
        </w:rPr>
        <w:t xml:space="preserve"> upravitelj</w:t>
      </w:r>
      <w:r w:rsidRPr="00DA7774">
        <w:rPr>
          <w:rFonts w:ascii="Times New Roman" w:hAnsi="Times New Roman" w:eastAsia="Times New Roman"/>
          <w:sz w:val="24"/>
          <w:szCs w:val="24"/>
          <w:lang w:eastAsia="hr-HR"/>
        </w:rPr>
        <w:t>ica</w:t>
      </w:r>
      <w:r w:rsidRPr="00DA7774" w:rsidR="006A77AA">
        <w:rPr>
          <w:rFonts w:ascii="Times New Roman" w:hAnsi="Times New Roman" w:eastAsia="Times New Roman"/>
          <w:sz w:val="24"/>
          <w:szCs w:val="24"/>
          <w:lang w:eastAsia="hr-HR"/>
        </w:rPr>
        <w:t xml:space="preserve"> </w:t>
      </w:r>
      <w:r w:rsidRPr="00DA7774">
        <w:rPr>
          <w:rFonts w:ascii="Times New Roman" w:hAnsi="Times New Roman" w:eastAsia="Times New Roman"/>
          <w:sz w:val="24"/>
          <w:szCs w:val="24"/>
          <w:lang w:eastAsia="hr-HR"/>
        </w:rPr>
        <w:t>Jelena Stankus-Tkalec</w:t>
      </w:r>
      <w:r w:rsidRPr="00DA7774" w:rsidR="006A77AA">
        <w:rPr>
          <w:rFonts w:ascii="Times New Roman" w:hAnsi="Times New Roman" w:eastAsia="Times New Roman"/>
          <w:sz w:val="24"/>
          <w:szCs w:val="24"/>
          <w:lang w:eastAsia="hr-HR"/>
        </w:rPr>
        <w:t xml:space="preserve"> ukratko izlaže svoje izvješće te nadodaje da u cijelosti ostaje kod izvješća te da nema ništa bitno za dodati.</w:t>
      </w:r>
      <w:r w:rsidRPr="00DA7774" w:rsidR="00DA7774">
        <w:rPr>
          <w:rFonts w:ascii="Times New Roman" w:hAnsi="Times New Roman" w:eastAsia="Times New Roman"/>
          <w:sz w:val="24"/>
          <w:szCs w:val="24"/>
          <w:lang w:eastAsia="hr-HR"/>
        </w:rPr>
        <w:t xml:space="preserve"> Ističe da su do sada nastali troškovi postupka u iznosu od 7.585,40 kn. Razlika u odnosu na izvješće nastala je zbog troška biljega u iznosu od ukupno 40,00 kn. Vezano za stečajnu masu ističe da je od sastavljanja izvješća zatražila još podatke iz katastarskog operata i gruntovnice (z.k. odjel Čakovec) te je došla do saznanja da dužnik nije vlasnik nekretnina.</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ab/>
        <w:t xml:space="preserve">Stečajna upraviteljica izjavljuje da stečajna masa nije dostatna ni za namirenje troškova stečajnog postupka te stoga predlaže obustaviti stečajni postupak u skladu sa čl. 293. st. 1. Stečajnog zakona. </w:t>
      </w:r>
      <w:r w:rsidRPr="004545A5">
        <w:rPr>
          <w:rFonts w:ascii="Times New Roman" w:hAnsi="Times New Roman" w:eastAsia="Times New Roman"/>
          <w:sz w:val="24"/>
          <w:szCs w:val="24"/>
          <w:lang w:eastAsia="hr-HR"/>
        </w:rPr>
        <w:tab/>
      </w: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ab/>
      </w:r>
    </w:p>
    <w:p w:rsidRPr="004545A5" w:rsidR="004545A5" w:rsidP="004545A5" w:rsidRDefault="004545A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4545A5">
        <w:rPr>
          <w:rFonts w:ascii="Times New Roman" w:hAnsi="Times New Roman" w:eastAsia="Times New Roman"/>
          <w:sz w:val="24"/>
          <w:szCs w:val="24"/>
          <w:lang w:eastAsia="hr-HR"/>
        </w:rPr>
        <w:t>Nakon toga daju se na glasanje slijedeće:</w:t>
      </w: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jc w:val="center"/>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O D L U K E</w:t>
      </w: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numPr>
          <w:ilvl w:val="0"/>
          <w:numId w:val="8"/>
        </w:numPr>
        <w:spacing w:after="0" w:line="240" w:lineRule="auto"/>
        <w:contextualSpacing/>
        <w:jc w:val="both"/>
        <w:rPr>
          <w:rFonts w:ascii="Times New Roman" w:hAnsi="Times New Roman" w:eastAsia="Times New Roman"/>
          <w:kern w:val="3"/>
          <w:sz w:val="24"/>
          <w:szCs w:val="24"/>
          <w:lang w:eastAsia="hr-HR"/>
        </w:rPr>
      </w:pPr>
      <w:r w:rsidRPr="004545A5">
        <w:rPr>
          <w:rFonts w:ascii="Times New Roman" w:hAnsi="Times New Roman" w:eastAsia="Times New Roman"/>
          <w:kern w:val="3"/>
          <w:sz w:val="24"/>
          <w:szCs w:val="24"/>
          <w:lang w:eastAsia="hr-HR"/>
        </w:rPr>
        <w:t>prihvaća se izvješće stečajne upraviteljice o gospodarskom položaju stečajnog dužnika te do sada poduzete radnje stečajne upraviteljice,</w:t>
      </w:r>
    </w:p>
    <w:p w:rsidRPr="004545A5" w:rsidR="004545A5" w:rsidP="004545A5" w:rsidRDefault="004545A5">
      <w:pPr>
        <w:numPr>
          <w:ilvl w:val="0"/>
          <w:numId w:val="8"/>
        </w:numPr>
        <w:spacing w:after="0" w:line="240" w:lineRule="auto"/>
        <w:contextualSpacing/>
        <w:jc w:val="both"/>
        <w:rPr>
          <w:rFonts w:ascii="Times New Roman" w:hAnsi="Times New Roman" w:eastAsia="Times New Roman"/>
          <w:kern w:val="3"/>
          <w:sz w:val="24"/>
          <w:szCs w:val="24"/>
          <w:lang w:eastAsia="hr-HR"/>
        </w:rPr>
      </w:pPr>
      <w:r w:rsidRPr="004545A5">
        <w:rPr>
          <w:rFonts w:ascii="Times New Roman" w:hAnsi="Times New Roman" w:eastAsia="Times New Roman"/>
          <w:kern w:val="3"/>
          <w:sz w:val="24"/>
          <w:szCs w:val="24"/>
          <w:lang w:eastAsia="hr-HR"/>
        </w:rPr>
        <w:t>skupština vjerovnika suglasna je sa obustavom stečajnog postupka u skladu sa čl. 293. st. 1. Stečajnog zakona.</w:t>
      </w:r>
    </w:p>
    <w:p w:rsidRPr="004545A5" w:rsidR="004545A5" w:rsidP="004545A5" w:rsidRDefault="004545A5">
      <w:pPr>
        <w:spacing w:after="0" w:line="240" w:lineRule="auto"/>
        <w:ind w:left="720"/>
        <w:contextualSpacing/>
        <w:jc w:val="both"/>
        <w:rPr>
          <w:rFonts w:ascii="Times New Roman" w:hAnsi="Times New Roman" w:eastAsia="Times New Roman"/>
          <w:sz w:val="24"/>
          <w:szCs w:val="24"/>
          <w:lang w:eastAsia="hr-HR"/>
        </w:rPr>
      </w:pP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 xml:space="preserve">Utvrđuje se da su prisutni vjerovnici glasali ZA predložene odluke. </w:t>
      </w: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p>
    <w:p w:rsidRPr="004545A5" w:rsidR="004545A5" w:rsidP="004545A5" w:rsidRDefault="004545A5">
      <w:pPr>
        <w:spacing w:after="0" w:line="240" w:lineRule="auto"/>
        <w:ind w:firstLine="708"/>
        <w:jc w:val="both"/>
        <w:rPr>
          <w:rFonts w:ascii="Times New Roman" w:hAnsi="Times New Roman" w:eastAsia="Times New Roman"/>
          <w:sz w:val="24"/>
          <w:szCs w:val="24"/>
          <w:lang w:eastAsia="hr-HR"/>
        </w:rPr>
      </w:pPr>
      <w:r w:rsidRPr="004545A5">
        <w:rPr>
          <w:rFonts w:ascii="Times New Roman" w:hAnsi="Times New Roman" w:eastAsia="Times New Roman"/>
          <w:sz w:val="24"/>
          <w:szCs w:val="24"/>
          <w:lang w:eastAsia="hr-HR"/>
        </w:rPr>
        <w:t>Utvrđuje se da su na današnjem izvještajnom ročištu donesene slijedeće:</w:t>
      </w:r>
    </w:p>
    <w:p w:rsidRPr="004545A5" w:rsidR="004545A5" w:rsidP="004545A5" w:rsidRDefault="004545A5">
      <w:pPr>
        <w:spacing w:after="0" w:line="240" w:lineRule="auto"/>
        <w:jc w:val="both"/>
        <w:rPr>
          <w:rFonts w:ascii="Times New Roman" w:hAnsi="Times New Roman" w:eastAsia="Times New Roman"/>
          <w:sz w:val="24"/>
          <w:szCs w:val="24"/>
          <w:lang w:eastAsia="hr-HR"/>
        </w:rPr>
      </w:pPr>
    </w:p>
    <w:p w:rsidRPr="004545A5" w:rsidR="004545A5" w:rsidP="004545A5" w:rsidRDefault="004545A5">
      <w:pPr>
        <w:spacing w:after="0" w:line="240" w:lineRule="auto"/>
        <w:jc w:val="center"/>
        <w:rPr>
          <w:rFonts w:ascii="Times New Roman" w:hAnsi="Times New Roman" w:eastAsia="Times New Roman"/>
          <w:b/>
          <w:sz w:val="24"/>
          <w:szCs w:val="24"/>
          <w:lang w:eastAsia="hr-HR"/>
        </w:rPr>
      </w:pPr>
      <w:r w:rsidRPr="004545A5">
        <w:rPr>
          <w:rFonts w:ascii="Times New Roman" w:hAnsi="Times New Roman" w:eastAsia="Times New Roman"/>
          <w:b/>
          <w:sz w:val="24"/>
          <w:szCs w:val="24"/>
          <w:lang w:eastAsia="hr-HR"/>
        </w:rPr>
        <w:t>O D L U K E</w:t>
      </w:r>
    </w:p>
    <w:p w:rsidRPr="004545A5" w:rsidR="004545A5" w:rsidP="004545A5" w:rsidRDefault="004545A5">
      <w:pPr>
        <w:spacing w:after="0" w:line="240" w:lineRule="auto"/>
        <w:jc w:val="both"/>
        <w:rPr>
          <w:rFonts w:ascii="Times New Roman" w:hAnsi="Times New Roman" w:eastAsia="Times New Roman"/>
          <w:b/>
          <w:sz w:val="24"/>
          <w:szCs w:val="24"/>
          <w:lang w:eastAsia="hr-HR"/>
        </w:rPr>
      </w:pPr>
    </w:p>
    <w:p w:rsidRPr="004545A5" w:rsidR="004545A5" w:rsidP="004545A5" w:rsidRDefault="004545A5">
      <w:pPr>
        <w:numPr>
          <w:ilvl w:val="0"/>
          <w:numId w:val="12"/>
        </w:numPr>
        <w:spacing w:after="0" w:line="240" w:lineRule="auto"/>
        <w:contextualSpacing/>
        <w:jc w:val="both"/>
        <w:rPr>
          <w:rFonts w:ascii="Times New Roman" w:hAnsi="Times New Roman" w:eastAsia="Times New Roman"/>
          <w:b/>
          <w:kern w:val="3"/>
          <w:sz w:val="24"/>
          <w:szCs w:val="24"/>
          <w:lang w:eastAsia="hr-HR"/>
        </w:rPr>
      </w:pPr>
      <w:r w:rsidRPr="004545A5">
        <w:rPr>
          <w:rFonts w:ascii="Times New Roman" w:hAnsi="Times New Roman" w:eastAsia="Times New Roman"/>
          <w:b/>
          <w:kern w:val="3"/>
          <w:sz w:val="24"/>
          <w:szCs w:val="24"/>
          <w:lang w:eastAsia="hr-HR"/>
        </w:rPr>
        <w:t>prihvaća se izvješće stečajne upraviteljice o gospodarskom položaju stečajnog dužnika te do sada poduzete radnje stečajne upraviteljice,</w:t>
      </w:r>
    </w:p>
    <w:p w:rsidRPr="004545A5" w:rsidR="004545A5" w:rsidP="004545A5" w:rsidRDefault="004545A5">
      <w:pPr>
        <w:numPr>
          <w:ilvl w:val="0"/>
          <w:numId w:val="12"/>
        </w:numPr>
        <w:spacing w:after="0" w:line="240" w:lineRule="auto"/>
        <w:contextualSpacing/>
        <w:jc w:val="both"/>
        <w:rPr>
          <w:rFonts w:ascii="Times New Roman" w:hAnsi="Times New Roman" w:eastAsia="Times New Roman"/>
          <w:b/>
          <w:kern w:val="3"/>
          <w:sz w:val="24"/>
          <w:szCs w:val="24"/>
          <w:lang w:eastAsia="hr-HR"/>
        </w:rPr>
      </w:pPr>
      <w:r w:rsidRPr="004545A5">
        <w:rPr>
          <w:rFonts w:ascii="Times New Roman" w:hAnsi="Times New Roman" w:eastAsia="Times New Roman"/>
          <w:b/>
          <w:kern w:val="3"/>
          <w:sz w:val="24"/>
          <w:szCs w:val="24"/>
          <w:lang w:eastAsia="hr-HR"/>
        </w:rPr>
        <w:t>skupština vjerovnika suglasna je sa obustavom stečajnog postupka u skladu sa čl. 293. st. 1. Stečajnog zakona.</w:t>
      </w:r>
    </w:p>
    <w:p w:rsidR="00DC24BE" w:rsidP="0085216E" w:rsidRDefault="00DC24BE">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ED4927">
        <w:rPr>
          <w:rFonts w:ascii="Times New Roman" w:hAnsi="Times New Roman" w:eastAsia="Times New Roman"/>
          <w:sz w:val="24"/>
          <w:szCs w:val="24"/>
          <w:lang w:eastAsia="hr-HR"/>
        </w:rPr>
        <w:t>12</w:t>
      </w:r>
      <w:r w:rsidRPr="0085216E">
        <w:rPr>
          <w:rFonts w:ascii="Times New Roman" w:hAnsi="Times New Roman" w:eastAsia="Times New Roman"/>
          <w:sz w:val="24"/>
          <w:szCs w:val="24"/>
          <w:lang w:eastAsia="hr-HR"/>
        </w:rPr>
        <w:t>,</w:t>
      </w:r>
      <w:r w:rsidR="003676A5">
        <w:rPr>
          <w:rFonts w:ascii="Times New Roman" w:hAnsi="Times New Roman" w:eastAsia="Times New Roman"/>
          <w:sz w:val="24"/>
          <w:szCs w:val="24"/>
          <w:lang w:eastAsia="hr-HR"/>
        </w:rPr>
        <w:t>1</w:t>
      </w:r>
      <w:r w:rsidR="006C4130">
        <w:rPr>
          <w:rFonts w:ascii="Times New Roman" w:hAnsi="Times New Roman" w:eastAsia="Times New Roman"/>
          <w:sz w:val="24"/>
          <w:szCs w:val="24"/>
          <w:lang w:eastAsia="hr-HR"/>
        </w:rPr>
        <w:t>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830E4" w:rsidP="00501147" w:rsidRDefault="00F830E4">
      <w:pPr>
        <w:spacing w:after="0" w:line="240" w:lineRule="auto"/>
      </w:pPr>
      <w:r>
        <w:separator/>
      </w:r>
    </w:p>
  </w:endnote>
  <w:endnote w:type="continuationSeparator" w:id="0">
    <w:p w:rsidR="00F830E4" w:rsidP="00501147" w:rsidRDefault="00F830E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830E4" w:rsidP="00501147" w:rsidRDefault="00F830E4">
      <w:pPr>
        <w:spacing w:after="0" w:line="240" w:lineRule="auto"/>
      </w:pPr>
      <w:r>
        <w:separator/>
      </w:r>
    </w:p>
  </w:footnote>
  <w:footnote w:type="continuationSeparator" w:id="0">
    <w:p w:rsidR="00F830E4" w:rsidP="00501147" w:rsidRDefault="00F830E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796A14">
      <w:rPr>
        <w:rFonts w:ascii="Times New Roman" w:hAnsi="Times New Roman"/>
        <w:noProof/>
        <w:sz w:val="24"/>
        <w:szCs w:val="24"/>
      </w:rPr>
      <w:t>Poslovni broj: 10 St-270/2018-20</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796A14">
      <w:rPr>
        <w:rFonts w:ascii="Times New Roman" w:hAnsi="Times New Roman"/>
        <w:noProof/>
        <w:sz w:val="24"/>
        <w:szCs w:val="24"/>
      </w:rPr>
      <w:t>4</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FA773BE"/>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9585184"/>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83E0D43"/>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7"/>
  </w:num>
  <w:num w:numId="3">
    <w:abstractNumId w:val="3"/>
  </w:num>
  <w:num w:numId="4">
    <w:abstractNumId w:val="8"/>
  </w:num>
  <w:num w:numId="5">
    <w:abstractNumId w:val="1"/>
  </w:num>
  <w:num w:numId="6">
    <w:abstractNumId w:val="11"/>
  </w:num>
  <w:num w:numId="7">
    <w:abstractNumId w:val="0"/>
  </w:num>
  <w:num w:numId="8">
    <w:abstractNumId w:val="10"/>
  </w:num>
  <w:num w:numId="9">
    <w:abstractNumId w:val="5"/>
  </w:num>
  <w:num w:numId="10">
    <w:abstractNumId w:val="4"/>
  </w:num>
  <w:num w:numId="11">
    <w:abstractNumId w:val="2"/>
  </w:num>
  <w:num w:numId="12">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A3779"/>
    <w:rsid w:val="00104870"/>
    <w:rsid w:val="0012490A"/>
    <w:rsid w:val="00136B4A"/>
    <w:rsid w:val="00147D7D"/>
    <w:rsid w:val="00182A3F"/>
    <w:rsid w:val="00194888"/>
    <w:rsid w:val="001A12E8"/>
    <w:rsid w:val="001A7050"/>
    <w:rsid w:val="001B3C68"/>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50291"/>
    <w:rsid w:val="004545A5"/>
    <w:rsid w:val="00456E44"/>
    <w:rsid w:val="004747E3"/>
    <w:rsid w:val="00480F51"/>
    <w:rsid w:val="0049749B"/>
    <w:rsid w:val="004A0BD1"/>
    <w:rsid w:val="004C7EB8"/>
    <w:rsid w:val="004D3178"/>
    <w:rsid w:val="004E1C60"/>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A77AA"/>
    <w:rsid w:val="006C4130"/>
    <w:rsid w:val="007052BC"/>
    <w:rsid w:val="00741600"/>
    <w:rsid w:val="00752D2F"/>
    <w:rsid w:val="00757A30"/>
    <w:rsid w:val="00774898"/>
    <w:rsid w:val="007802E2"/>
    <w:rsid w:val="0078776D"/>
    <w:rsid w:val="00796A14"/>
    <w:rsid w:val="007A409A"/>
    <w:rsid w:val="00805E1E"/>
    <w:rsid w:val="008215A8"/>
    <w:rsid w:val="00833A13"/>
    <w:rsid w:val="0085216E"/>
    <w:rsid w:val="00853C90"/>
    <w:rsid w:val="008659E3"/>
    <w:rsid w:val="00891079"/>
    <w:rsid w:val="00894F4D"/>
    <w:rsid w:val="008A6557"/>
    <w:rsid w:val="008C1508"/>
    <w:rsid w:val="008C4EFB"/>
    <w:rsid w:val="008C5CEC"/>
    <w:rsid w:val="008D05FD"/>
    <w:rsid w:val="00910040"/>
    <w:rsid w:val="0091280F"/>
    <w:rsid w:val="0092437B"/>
    <w:rsid w:val="00957093"/>
    <w:rsid w:val="0096157B"/>
    <w:rsid w:val="00964637"/>
    <w:rsid w:val="0096563D"/>
    <w:rsid w:val="00975368"/>
    <w:rsid w:val="00984BD4"/>
    <w:rsid w:val="009A78FA"/>
    <w:rsid w:val="009D7486"/>
    <w:rsid w:val="00A30AB2"/>
    <w:rsid w:val="00A31425"/>
    <w:rsid w:val="00A31587"/>
    <w:rsid w:val="00A32820"/>
    <w:rsid w:val="00A36EF8"/>
    <w:rsid w:val="00A4541F"/>
    <w:rsid w:val="00A65E60"/>
    <w:rsid w:val="00AA1295"/>
    <w:rsid w:val="00AF28D9"/>
    <w:rsid w:val="00B00B9A"/>
    <w:rsid w:val="00B10018"/>
    <w:rsid w:val="00B10E42"/>
    <w:rsid w:val="00B43087"/>
    <w:rsid w:val="00B43741"/>
    <w:rsid w:val="00B92B86"/>
    <w:rsid w:val="00B9478D"/>
    <w:rsid w:val="00B97F6F"/>
    <w:rsid w:val="00BA2A1C"/>
    <w:rsid w:val="00BC5568"/>
    <w:rsid w:val="00BD657F"/>
    <w:rsid w:val="00BF777D"/>
    <w:rsid w:val="00C463E3"/>
    <w:rsid w:val="00C470B6"/>
    <w:rsid w:val="00C50709"/>
    <w:rsid w:val="00C52190"/>
    <w:rsid w:val="00C6432D"/>
    <w:rsid w:val="00C855F6"/>
    <w:rsid w:val="00C97D67"/>
    <w:rsid w:val="00CA2048"/>
    <w:rsid w:val="00CB0DAC"/>
    <w:rsid w:val="00CB2E96"/>
    <w:rsid w:val="00CB4F1A"/>
    <w:rsid w:val="00CC62D2"/>
    <w:rsid w:val="00CE3864"/>
    <w:rsid w:val="00D20B98"/>
    <w:rsid w:val="00D228AD"/>
    <w:rsid w:val="00D25928"/>
    <w:rsid w:val="00D42760"/>
    <w:rsid w:val="00D43FE4"/>
    <w:rsid w:val="00D50D29"/>
    <w:rsid w:val="00D61120"/>
    <w:rsid w:val="00DA7774"/>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30E4"/>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St-270/2018-20</izvorni_sadrzaj>
    <derivirana_varijabla naziv="DomainObject.Zapisnik.Oznaka_1">St-270/2018-20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likvidatora za otvaranje st. postupka</izvorni_sadrzaj>
    <derivirana_varijabla naziv="DomainObject.Predmet.Opis_1">Prijedlog likvidatora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Otvoren iz R1-37/16</izvorni_sadrzaj>
    <derivirana_varijabla naziv="DomainObject.Predmet.PrimjedbaSuca_1">Otvoren iz R1-37/16</derivirana_varijabla>
  </DomainObject.Predmet.PrimjedbaSuca>
  <DomainObject.Predmet.ProtustrankaFormated>
    <izvorni_sadrzaj>  Stečajna masa iza VUMI d.o.o. za izradu krovnih konstrukcija zastupanog po punomoćniku Jelena Stankus-Tkalec</izvorni_sadrzaj>
    <derivirana_varijabla naziv="DomainObject.Predmet.ProtustrankaFormated_1">  Stečajna masa iza VUMI d.o.o. za izradu krovnih konstrukcija zastupanog po punomoćniku Jelena Stankus-Tkalec</derivirana_varijabla>
  </DomainObject.Predmet.ProtustrankaFormated>
  <DomainObject.Predmet.ProtustrankaFormatedOIB>
    <izvorni_sadrzaj>  Stečajna masa iza VUMI d.o.o. za izradu krovnih konstrukcija, OIB 86185639524 zastupanog po punomoćniku Jelena Stankus-Tkalec</izvorni_sadrzaj>
    <derivirana_varijabla naziv="DomainObject.Predmet.ProtustrankaFormatedOIB_1">  Stečajna masa iza VUMI d.o.o. za izradu krovnih konstrukcija, OIB 86185639524 zastupanog po punomoćniku Jelena Stankus-Tkalec</derivirana_varijabla>
  </DomainObject.Predmet.ProtustrankaFormatedOIB>
  <DomainObject.Predmet.ProtustrankaFormatedWithAdress>
    <izvorni_sadrzaj> Stečajna masa iza VUMI d.o.o. za izradu krovnih konstrukcija, Trakošćanska 9A, 42000 Varaždin zastupanog po punomoćniku Jelena Stankus-Tkalec</izvorni_sadrzaj>
    <derivirana_varijabla naziv="DomainObject.Predmet.ProtustrankaFormatedWithAdress_1"> Stečajna masa iza VUMI d.o.o. za izradu krovnih konstrukcija, Trakošćanska 9A, 42000 Varaždin zastupanog po punomoćniku Jelena Stankus-Tkalec</derivirana_varijabla>
  </DomainObject.Predmet.ProtustrankaFormatedWithAdress>
  <DomainObject.Predmet.ProtustrankaFormatedWithAdressOIB>
    <izvorni_sadrzaj> Stečajna masa iza VUMI d.o.o. za izradu krovnih konstrukcija, OIB 86185639524, Trakošćanska 9A, 42000 Varaždin zastupanog po punomoćniku Jelena Stankus-Tkalec</izvorni_sadrzaj>
    <derivirana_varijabla naziv="DomainObject.Predmet.ProtustrankaFormatedWithAdressOIB_1"> Stečajna masa iza VUMI d.o.o. za izradu krovnih konstrukcija, OIB 86185639524, Trakošćanska 9A, 42000 Varaždin zastupanog po punomoćniku Jelena Stankus-Tkalec</derivirana_varijabla>
  </DomainObject.Predmet.ProtustrankaFormatedWithAdressOIB>
  <DomainObject.Predmet.ProtustrankaWithAdress>
    <izvorni_sadrzaj>Stečajna masa iza VUMI d.o.o. za izradu krovnih konstrukcija Trakošćanska 9A, 42000 Varaždin</izvorni_sadrzaj>
    <derivirana_varijabla naziv="DomainObject.Predmet.ProtustrankaWithAdress_1">Stečajna masa iza VUMI d.o.o. za izradu krovnih konstrukcija Trakošćanska 9A, 42000 Varaždin</derivirana_varijabla>
  </DomainObject.Predmet.ProtustrankaWithAdress>
  <DomainObject.Predmet.ProtustrankaWithAdressOIB>
    <izvorni_sadrzaj>Stečajna masa iza VUMI d.o.o. za izradu krovnih konstrukcija, OIB 86185639524, Trakošćanska 9A, 42000 Varaždin</izvorni_sadrzaj>
    <derivirana_varijabla naziv="DomainObject.Predmet.ProtustrankaWithAdressOIB_1">Stečajna masa iza VUMI d.o.o. za izradu krovnih konstrukcija, OIB 86185639524, Trakošćanska 9A, 42000 Varaždin</derivirana_varijabla>
  </DomainObject.Predmet.ProtustrankaWithAdressOIB>
  <DomainObject.Predmet.ProtustrankaNazivFormated>
    <izvorni_sadrzaj>Stečajna masa iza VUMI d.o.o. za izradu krovnih konstrukcija</izvorni_sadrzaj>
    <derivirana_varijabla naziv="DomainObject.Predmet.ProtustrankaNazivFormated_1">Stečajna masa iza VUMI d.o.o. za izradu krovnih konstrukcija</derivirana_varijabla>
  </DomainObject.Predmet.ProtustrankaNazivFormated>
  <DomainObject.Predmet.ProtustrankaNazivFormatedOIB>
    <izvorni_sadrzaj>Stečajna masa iza VUMI d.o.o. za izradu krovnih konstrukcija, OIB 86185639524</izvorni_sadrzaj>
    <derivirana_varijabla naziv="DomainObject.Predmet.ProtustrankaNazivFormatedOIB_1">Stečajna masa iza VUMI d.o.o. za izradu krovnih konstrukcija, OIB 86185639524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izvorni_sadrzaj>
    <derivirana_varijabla naziv="DomainObject.Predmet.StrankaFormated_1">  Jelena Stankus-Tkalec</derivirana_varijabla>
  </DomainObject.Predmet.StrankaFormated>
  <DomainObject.Predmet.StrankaFormatedOIB>
    <izvorni_sadrzaj>  Jelena Stankus-Tkalec, OIB 91858660271</izvorni_sadrzaj>
    <derivirana_varijabla naziv="DomainObject.Predmet.StrankaFormatedOIB_1">  Jelena Stankus-Tkalec, OIB 91858660271</derivirana_varijabla>
  </DomainObject.Predmet.StrankaFormatedOIB>
  <DomainObject.Predmet.StrankaFormatedWithAdress>
    <izvorni_sadrzaj> Jelena Stankus-Tkalec, Trakošćanska 9a, 42000 Varaždin</izvorni_sadrzaj>
    <derivirana_varijabla naziv="DomainObject.Predmet.StrankaFormatedWithAdress_1"> Jelena Stankus-Tkalec, Trakošćanska 9a, 42000 Varaždin</derivirana_varijabla>
  </DomainObject.Predmet.StrankaFormatedWithAdress>
  <DomainObject.Predmet.StrankaFormatedWithAdressOIB>
    <izvorni_sadrzaj> Jelena Stankus-Tkalec, OIB 91858660271, Trakošćanska 9a, 42000 Varaždin</izvorni_sadrzaj>
    <derivirana_varijabla naziv="DomainObject.Predmet.StrankaFormatedWithAdressOIB_1"> Jelena Stankus-Tkalec, OIB 91858660271, Trakošćanska 9a, 42000 Varaždin</derivirana_varijabla>
  </DomainObject.Predmet.StrankaFormatedWithAdressOIB>
  <DomainObject.Predmet.StrankaWithAdress>
    <izvorni_sadrzaj>Jelena Stankus-Tkalec Trakošćanska 9a,42000 Varaždin</izvorni_sadrzaj>
    <derivirana_varijabla naziv="DomainObject.Predmet.StrankaWithAdress_1">Jelena Stankus-Tkalec Trakošćanska 9a,42000 Varaždin</derivirana_varijabla>
  </DomainObject.Predmet.StrankaWithAdress>
  <DomainObject.Predmet.StrankaWithAdressOIB>
    <izvorni_sadrzaj>Jelena Stankus-Tkalec, OIB 91858660271, Trakošćanska 9a,42000 Varaždin</izvorni_sadrzaj>
    <derivirana_varijabla naziv="DomainObject.Predmet.StrankaWithAdressOIB_1">Jelena Stankus-Tkalec, OIB 91858660271, Trakošćanska 9a,42000 Varaždin</derivirana_varijabla>
  </DomainObject.Predmet.StrankaWithAdressOIB>
  <DomainObject.Predmet.StrankaNazivFormated>
    <izvorni_sadrzaj>Jelena Stankus-Tkalec</izvorni_sadrzaj>
    <derivirana_varijabla naziv="DomainObject.Predmet.StrankaNazivFormated_1">Jelena Stankus-Tkalec</derivirana_varijabla>
  </DomainObject.Predmet.StrankaNazivFormated>
  <DomainObject.Predmet.StrankaNazivFormatedOIB>
    <izvorni_sadrzaj>Jelena Stankus-Tkalec, OIB 91858660271</izvorni_sadrzaj>
    <derivirana_varijabla naziv="DomainObject.Predmet.StrankaNazivFormatedOIB_1">Jelena Stankus-Tkalec,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Jelena Stankus-Tkalec</item>
    </izvorni_sadrzaj>
    <derivirana_varijabla naziv="DomainObject.Predmet.StrankaListFormated_1">
      <item>Jelena Stankus-Tkalec</item>
    </derivirana_varijabla>
  </DomainObject.Predmet.StrankaListFormated>
  <DomainObject.Predmet.StrankaListFormatedOIB>
    <izvorni_sadrzaj>
      <item>Jelena Stankus-Tkalec, OIB 91858660271</item>
    </izvorni_sadrzaj>
    <derivirana_varijabla naziv="DomainObject.Predmet.StrankaListFormatedOIB_1">
      <item>Jelena Stankus-Tkalec, OIB 91858660271</item>
    </derivirana_varijabla>
  </DomainObject.Predmet.StrankaListFormatedOIB>
  <DomainObject.Predmet.StrankaListFormatedWithAdress>
    <izvorni_sadrzaj>
      <item>Jelena Stankus-Tkalec, Trakošćanska 9a, 42000 Varaždin</item>
    </izvorni_sadrzaj>
    <derivirana_varijabla naziv="DomainObject.Predmet.StrankaListFormatedWithAdress_1">
      <item>Jelena Stankus-Tkalec, Trakošćanska 9a, 42000 Varaždin</item>
    </derivirana_varijabla>
  </DomainObject.Predmet.StrankaListFormatedWithAdress>
  <DomainObject.Predmet.StrankaListFormatedWithAdressOIB>
    <izvorni_sadrzaj>
      <item>Jelena Stankus-Tkalec, OIB 91858660271, Trakošćanska 9a, 42000 Varaždin</item>
    </izvorni_sadrzaj>
    <derivirana_varijabla naziv="DomainObject.Predmet.StrankaListFormatedWithAdressOIB_1">
      <item>Jelena Stankus-Tkalec, OIB 91858660271, Trakošćanska 9a, 42000 Varaždin</item>
    </derivirana_varijabla>
  </DomainObject.Predmet.StrankaListFormatedWithAdressOIB>
  <DomainObject.Predmet.StrankaListNazivFormated>
    <izvorni_sadrzaj>
      <item>Jelena Stankus-Tkalec</item>
    </izvorni_sadrzaj>
    <derivirana_varijabla naziv="DomainObject.Predmet.StrankaListNazivFormated_1">
      <item>Jelena Stankus-Tkalec</item>
    </derivirana_varijabla>
  </DomainObject.Predmet.StrankaListNazivFormated>
  <DomainObject.Predmet.StrankaListNazivFormatedOIB>
    <izvorni_sadrzaj>
      <item>Jelena Stankus-Tkalec, OIB 91858660271</item>
    </izvorni_sadrzaj>
    <derivirana_varijabla naziv="DomainObject.Predmet.StrankaListNazivFormatedOIB_1">
      <item>Jelena Stankus-Tkalec, OIB 91858660271</item>
    </derivirana_varijabla>
  </DomainObject.Predmet.StrankaListNazivFormatedOIB>
  <DomainObject.Predmet.ProtuStrankaListFormated>
    <izvorni_sadrzaj>
      <item>Stečajna masa iza VUMI d.o.o. za izradu krovnih konstrukcija zastupanog po punomoćniku Jelena Stankus-Tkalec</item>
    </izvorni_sadrzaj>
    <derivirana_varijabla naziv="DomainObject.Predmet.ProtuStrankaListFormated_1">
      <item>Stečajna masa iza VUMI d.o.o. za izradu krovnih konstrukcija zastupanog po punomoćniku Jelena Stankus-Tkalec</item>
    </derivirana_varijabla>
  </DomainObject.Predmet.ProtuStrankaListFormated>
  <DomainObject.Predmet.ProtuStrankaListFormatedOIB>
    <izvorni_sadrzaj>
      <item>Stečajna masa iza VUMI d.o.o. za izradu krovnih konstrukcija, OIB 86185639524 zastupanog po punomoćniku Jelena Stankus-Tkalec</item>
    </izvorni_sadrzaj>
    <derivirana_varijabla naziv="DomainObject.Predmet.ProtuStrankaListFormatedOIB_1">
      <item>Stečajna masa iza VUMI d.o.o. za izradu krovnih konstrukcija, OIB 86185639524 zastupanog po punomoćniku Jelena Stankus-Tkalec</item>
    </derivirana_varijabla>
  </DomainObject.Predmet.ProtuStrankaListFormatedOIB>
  <DomainObject.Predmet.ProtuStrankaListFormatedWithAdress>
    <izvorni_sadrzaj>
      <item>Stečajna masa iza VUMI d.o.o. za izradu krovnih konstrukcija, Trakošćanska 9A, 42000 Varaždin zastupanog po punomoćniku Jelena Stankus-Tkalec</item>
    </izvorni_sadrzaj>
    <derivirana_varijabla naziv="DomainObject.Predmet.ProtuStrankaListFormatedWithAdress_1">
      <item>Stečajna masa iza VUMI d.o.o. za izradu krovnih konstrukcija, Trakošćanska 9A, 42000 Varaždin zastupanog po punomoćniku Jelena Stankus-Tkalec</item>
    </derivirana_varijabla>
  </DomainObject.Predmet.ProtuStrankaListFormatedWithAdress>
  <DomainObject.Predmet.ProtuStrankaListFormatedWithAdressOIB>
    <izvorni_sadrzaj>
      <item>Stečajna masa iza VUMI d.o.o. za izradu krovnih konstrukcija, OIB 86185639524, Trakošćanska 9A, 42000 Varaždin zastupanog po punomoćniku Jelena Stankus-Tkalec</item>
    </izvorni_sadrzaj>
    <derivirana_varijabla naziv="DomainObject.Predmet.ProtuStrankaListFormatedWithAdressOIB_1">
      <item>Stečajna masa iza VUMI d.o.o. za izradu krovnih konstrukcija, OIB 86185639524, Trakošćanska 9A, 42000 Varaždin zastupanog po punomoćniku Jelena Stankus-Tkalec</item>
    </derivirana_varijabla>
  </DomainObject.Predmet.ProtuStrankaListFormatedWithAdressOIB>
  <DomainObject.Predmet.ProtuStrankaListNazivFormated>
    <izvorni_sadrzaj>
      <item>Stečajna masa iza VUMI d.o.o. za izradu krovnih konstrukcija</item>
    </izvorni_sadrzaj>
    <derivirana_varijabla naziv="DomainObject.Predmet.ProtuStrankaListNazivFormated_1">
      <item>Stečajna masa iza VUMI d.o.o. za izradu krovnih konstrukcija</item>
    </derivirana_varijabla>
  </DomainObject.Predmet.ProtuStrankaListNazivFormated>
  <DomainObject.Predmet.ProtuStrankaListNazivFormatedOIB>
    <izvorni_sadrzaj>
      <item>Stečajna masa iza VUMI d.o.o. za izradu krovnih konstrukcija, OIB 86185639524</item>
    </izvorni_sadrzaj>
    <derivirana_varijabla naziv="DomainObject.Predmet.ProtuStrankaListNazivFormatedOIB_1">
      <item>Stečajna masa iza VUMI d.o.o. za izradu krovnih konstrukcija, OIB 86185639524</item>
    </derivirana_varijabla>
  </DomainObject.Predmet.ProtuStrankaListNazivFormatedOIB>
  <DomainObject.Predmet.OstaliListFormated>
    <izvorni_sadrzaj>
      <item>Tatjana Glavina</item>
      <item>Sudski registar</item>
      <item>Županijsko državno odvjetništvo u Varaždinu</item>
      <item>Ministarstvo financija, Porezna uprava Čakovec</item>
      <item>Policijska uprava Međimurska</item>
      <item>Jelena Stankus-Tkalec punomoćnik sudionika u postupku Stečajna masa iza VUMI d.o.o. za izradu krovnih konstrukcija</item>
    </izvorni_sadrzaj>
    <derivirana_varijabla naziv="DomainObject.Predmet.OstaliListFormated_1">
      <item>Tatjana Glavina</item>
      <item>Sudski registar</item>
      <item>Županijsko državno odvjetništvo u Varaždinu</item>
      <item>Ministarstvo financija, Porezna uprava Čakovec</item>
      <item>Policijska uprava Međimurska</item>
      <item>Jelena Stankus-Tkalec punomoćnik sudionika u postupku Stečajna masa iza VUMI d.o.o. za izradu krovnih konstrukcija</item>
    </derivirana_varijabla>
  </DomainObject.Predmet.OstaliListFormated>
  <DomainObject.Predmet.OstaliListFormatedOIB>
    <izvorni_sadrzaj>
      <item>Tatjana Glavina, OIB 68272120557</item>
      <item>Sudski registar</item>
      <item>Županijsko državno odvjetništvo u Varaždinu</item>
      <item>Ministarstvo financija, Porezna uprava Čakovec</item>
      <item>Policijska uprava Međimurska</item>
      <item>Jelena Stankus-Tkalec, OIB 91858660271 punomoćnik sudionika u postupku Stečajna masa iza VUMI d.o.o. za izradu krovnih konstrukcija</item>
    </izvorni_sadrzaj>
    <derivirana_varijabla naziv="DomainObject.Predmet.OstaliListFormatedOIB_1">
      <item>Tatjana Glavina, OIB 68272120557</item>
      <item>Sudski registar</item>
      <item>Županijsko državno odvjetništvo u Varaždinu</item>
      <item>Ministarstvo financija, Porezna uprava Čakovec</item>
      <item>Policijska uprava Međimurska</item>
      <item>Jelena Stankus-Tkalec, OIB 91858660271 punomoćnik sudionika u postupku Stečajna masa iza VUMI d.o.o. za izradu krovnih konstrukcija</item>
    </derivirana_varijabla>
  </DomainObject.Predmet.OstaliListFormatedOIB>
  <DomainObject.Predmet.OstaliListFormatedWithAdress>
    <izvorni_sadrzaj>
      <item>Tatjana Glavina, Ograda 4, 40315 Vratišinec</item>
      <item>Sudski registar</item>
      <item>Županijsko državno odvjetništvo u Varaždinu, Braće Radića 2, 42000 Varaždin</item>
      <item>Ministarstvo financija, Porezna uprava Čakovec, O. Keršovanija 11, 40000 Čakovec</item>
      <item>Policijska uprava Međimurska, Jakova Gotovca 7, 40000 Čakovec</item>
      <item>Jelena Stankus-Tkalec, Trakošćanska 9A, 42000 Varaždin punomoćnik sudionika u postupku Stečajna masa iza VUMI d.o.o. za izradu krovnih konstrukcija</item>
    </izvorni_sadrzaj>
    <derivirana_varijabla naziv="DomainObject.Predmet.OstaliListFormatedWithAdress_1">
      <item>Tatjana Glavina, Ograda 4, 40315 Vratišinec</item>
      <item>Sudski registar</item>
      <item>Županijsko državno odvjetništvo u Varaždinu, Braće Radića 2, 42000 Varaždin</item>
      <item>Ministarstvo financija, Porezna uprava Čakovec, O. Keršovanija 11, 40000 Čakovec</item>
      <item>Policijska uprava Međimurska, Jakova Gotovca 7, 40000 Čakovec</item>
      <item>Jelena Stankus-Tkalec, Trakošćanska 9A, 42000 Varaždin punomoćnik sudionika u postupku Stečajna masa iza VUMI d.o.o. za izradu krovnih konstrukcija</item>
    </derivirana_varijabla>
  </DomainObject.Predmet.OstaliListFormatedWithAdress>
  <DomainObject.Predmet.OstaliListFormatedWithAdressOIB>
    <izvorni_sadrzaj>
      <item>Tatjana Glavina, OIB 68272120557, Ograda 4, 40315 Vratišinec</item>
      <item>Sudski registar</item>
      <item>Županijsko državno odvjetništvo u Varaždinu, Braće Radića 2, 42000 Varaždin</item>
      <item>Ministarstvo financija, Porezna uprava Čakovec, O. Keršovanija 11, 40000 Čakovec</item>
      <item>Policijska uprava Međimurska, Jakova Gotovca 7, 40000 Čakovec</item>
      <item>Jelena Stankus-Tkalec, OIB 91858660271, Trakošćanska 9A, 42000 Varaždin punomoćnik sudionika u postupku Stečajna masa iza VUMI d.o.o. za izradu krovnih konstrukcija</item>
    </izvorni_sadrzaj>
    <derivirana_varijabla naziv="DomainObject.Predmet.OstaliListFormatedWithAdressOIB_1">
      <item>Tatjana Glavina, OIB 68272120557, Ograda 4, 40315 Vratišinec</item>
      <item>Sudski registar</item>
      <item>Županijsko državno odvjetništvo u Varaždinu, Braće Radića 2, 42000 Varaždin</item>
      <item>Ministarstvo financija, Porezna uprava Čakovec, O. Keršovanija 11, 40000 Čakovec</item>
      <item>Policijska uprava Međimurska, Jakova Gotovca 7, 40000 Čakovec</item>
      <item>Jelena Stankus-Tkalec, OIB 91858660271, Trakošćanska 9A, 42000 Varaždin punomoćnik sudionika u postupku Stečajna masa iza VUMI d.o.o. za izradu krovnih konstrukcija</item>
    </derivirana_varijabla>
  </DomainObject.Predmet.OstaliListFormatedWithAdressOIB>
  <DomainObject.Predmet.OstaliListNazivFormated>
    <izvorni_sadrzaj>
      <item>Tatjana Glavina</item>
      <item>Sudski registar</item>
      <item>Županijsko državno odvjetništvo u Varaždinu</item>
      <item>Ministarstvo financija, Porezna uprava Čakovec</item>
      <item>Policijska uprava Međimurska</item>
      <item>Jelena Stankus-Tkalec</item>
    </izvorni_sadrzaj>
    <derivirana_varijabla naziv="DomainObject.Predmet.OstaliListNazivFormated_1">
      <item>Tatjana Glavina</item>
      <item>Sudski registar</item>
      <item>Županijsko državno odvjetništvo u Varaždinu</item>
      <item>Ministarstvo financija, Porezna uprava Čakovec</item>
      <item>Policijska uprava Međimurska</item>
      <item>Jelena Stankus-Tkalec</item>
    </derivirana_varijabla>
  </DomainObject.Predmet.OstaliListNazivFormated>
  <DomainObject.Predmet.OstaliListNazivFormatedOIB>
    <izvorni_sadrzaj>
      <item>Tatjana Glavina, OIB 68272120557</item>
      <item>Sudski registar</item>
      <item>Županijsko državno odvjetništvo u Varaždinu</item>
      <item>Ministarstvo financija, Porezna uprava Čakovec</item>
      <item>Policijska uprava Međimurska</item>
      <item>Jelena Stankus-Tkalec, OIB 91858660271</item>
    </izvorni_sadrzaj>
    <derivirana_varijabla naziv="DomainObject.Predmet.OstaliListNazivFormatedOIB_1">
      <item>Tatjana Glavina, OIB 68272120557</item>
      <item>Sudski registar</item>
      <item>Županijsko državno odvjetništvo u Varaždinu</item>
      <item>Ministarstvo financija, Porezna uprava Čakovec</item>
      <item>Policijska uprava Međimurska</item>
      <item>Jelena Stankus-Tkalec, OIB 91858660271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St-270/2018-20</izvorni_sadrzaj>
    <derivirana_varijabla naziv="DomainObject.PoslovniBrojDokumenta_1">St-270/2018-20</derivirana_varijabla>
  </DomainObject.PoslovniBrojDokumenta>
  <DomainObject.Predmet.StrankaIDrugi>
    <izvorni_sadrzaj>Jelena Stankus-Tkalec</izvorni_sadrzaj>
    <derivirana_varijabla naziv="DomainObject.Predmet.StrankaIDrugi_1">Jelena Stankus-Tkalec</derivirana_varijabla>
  </DomainObject.Predmet.StrankaIDrugi>
  <DomainObject.Predmet.ProtustrankaIDrugi>
    <izvorni_sadrzaj>Stečajna masa iza VUMI d.o.o. za izradu krovnih konstrukcija</izvorni_sadrzaj>
    <derivirana_varijabla naziv="DomainObject.Predmet.ProtustrankaIDrugi_1">Stečajna masa iza VUMI d.o.o. za izradu krovnih konstrukcija</derivirana_varijabla>
  </DomainObject.Predmet.ProtustrankaIDrugi>
  <DomainObject.Predmet.StrankaIDrugiAdressOIB>
    <izvorni_sadrzaj>Jelena Stankus-Tkalec, OIB 91858660271, Trakošćanska 9a, 42000 Varaždin</izvorni_sadrzaj>
    <derivirana_varijabla naziv="DomainObject.Predmet.StrankaIDrugiAdressOIB_1">Jelena Stankus-Tkalec, OIB 91858660271, Trakošćanska 9a, 42000 Varaždin</derivirana_varijabla>
  </DomainObject.Predmet.StrankaIDrugiAdressOIB>
  <DomainObject.Predmet.ProtustrankaIDrugiAdressOIB>
    <izvorni_sadrzaj>Stečajna masa iza VUMI d.o.o. za izradu krovnih konstrukcija, OIB 86185639524, Trakošćanska 9A, 42000 Varaždin</izvorni_sadrzaj>
    <derivirana_varijabla naziv="DomainObject.Predmet.ProtustrankaIDrugiAdressOIB_1">Stečajna masa iza VUMI d.o.o. za izradu krovnih konstrukcija, OIB 86185639524, Trakošćanska 9A,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item>
      <item>Stečajna masa iza VUMI d.o.o. za izradu krovnih konstrukcija</item>
      <item>Tatjana Glavina</item>
      <item>Sudski registar</item>
      <item>Županijsko državno odvjetništvo u Varaždinu</item>
      <item>Ministarstvo financija, Porezna uprava Čakovec</item>
      <item>Policijska uprava Međimurska</item>
      <item>Jelena Stankus-Tkalec</item>
    </izvorni_sadrzaj>
    <derivirana_varijabla naziv="DomainObject.Predmet.SudioniciListNaziv_1">
      <item>Jelena Stankus-Tkalec</item>
      <item>Stečajna masa iza VUMI d.o.o. za izradu krovnih konstrukcija</item>
      <item>Tatjana Glavina</item>
      <item>Sudski registar</item>
      <item>Županijsko državno odvjetništvo u Varaždinu</item>
      <item>Ministarstvo financija, Porezna uprava Čakovec</item>
      <item>Policijska uprava Međimurska</item>
      <item>Jelena Stankus-Tkalec</item>
    </derivirana_varijabla>
  </DomainObject.Predmet.SudioniciListNaziv>
  <DomainObject.Predmet.SudioniciListAdressOIB>
    <izvorni_sadrzaj>
      <item>Jelena Stankus-Tkalec, OIB 91858660271, Trakošćanska 9a,42000 Varaždin</item>
      <item>Stečajna masa iza VUMI d.o.o. za izradu krovnih konstrukcija, OIB 86185639524, Trakošćanska 9A,42000 Varaždin</item>
      <item>Tatjana Glavina, OIB 68272120557, Ograda 4,40315 Vratišinec</item>
      <item>Sudski registar</item>
      <item>Županijsko državno odvjetništvo u Varaždinu, Braće Radića 2,42000 Varaždin</item>
      <item>Ministarstvo financija, Porezna uprava Čakovec, O. Keršovanija 11,40000 Čakovec</item>
      <item>Policijska uprava Međimurska, Jakova Gotovca 7,40000 Čakovec</item>
      <item>Jelena Stankus-Tkalec, OIB 91858660271, Trakošćanska 9A,42000 Varaždin</item>
    </izvorni_sadrzaj>
    <derivirana_varijabla naziv="DomainObject.Predmet.SudioniciListAdressOIB_1">
      <item>Jelena Stankus-Tkalec, OIB 91858660271, Trakošćanska 9a,42000 Varaždin</item>
      <item>Stečajna masa iza VUMI d.o.o. za izradu krovnih konstrukcija, OIB 86185639524, Trakošćanska 9A,42000 Varaždin</item>
      <item>Tatjana Glavina, OIB 68272120557, Ograda 4,40315 Vratišinec</item>
      <item>Sudski registar</item>
      <item>Županijsko državno odvjetništvo u Varaždinu, Braće Radića 2,42000 Varaždin</item>
      <item>Ministarstvo financija, Porezna uprava Čakovec, O. Keršovanija 11,40000 Čakovec</item>
      <item>Policijska uprava Međimurska, Jakova Gotovca 7,40000 Čakovec</item>
      <item>Jelena Stankus-Tkalec, OIB 91858660271, Trakošćanska 9A,42000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86185639524</item>
      <item>, OIB 68272120557</item>
      <item>, OIB null</item>
      <item>, OIB null</item>
      <item>, OIB null</item>
      <item>, OIB null</item>
      <item>, OIB 91858660271</item>
    </izvorni_sadrzaj>
    <derivirana_varijabla naziv="DomainObject.Predmet.SudioniciListNazivOIB_1">
      <item>, OIB 91858660271</item>
      <item>, OIB 86185639524</item>
      <item>, OIB 68272120557</item>
      <item>, OIB null</item>
      <item>, OIB null</item>
      <item>, OIB null</item>
      <item>, OIB null</item>
      <item>, OIB 91858660271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srpnja 2018.</izvorni_sadrzaj>
    <derivirana_varijabla naziv="DomainObject.Predmet.DatumPocetkaProcesa_1">20. srpnja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EC141C-10FF-4B7F-ADE5-26582A73120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855</properties:Words>
  <properties:Characters>4682</properties:Characters>
  <properties:Lines>191</properties:Lines>
  <properties:Paragraphs>75</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2020-12-28T16:26:00Z</dcterms:created>
  <dc:creator>Mirjana Mlinarić</dc:creator>
  <cp:lastModifiedBy>Nevenka Vuković</cp:lastModifiedBy>
  <cp:lastPrinted>2021-01-14T11:06:00Z</cp:lastPrinted>
  <dcterms:modified xmlns:xsi="http://www.w3.org/2001/XMLSchema-instance" xsi:type="dcterms:W3CDTF">2021-01-14T11:17:00Z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St-270/2018-20 / Zapisnik - Ispitno ročište (St-270-18-20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